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0D" w:rsidRPr="0093110D" w:rsidRDefault="0093110D" w:rsidP="0093110D">
      <w:pPr>
        <w:pStyle w:val="NoSpacing"/>
        <w:jc w:val="center"/>
        <w:rPr>
          <w:b/>
        </w:rPr>
      </w:pPr>
      <w:r w:rsidRPr="0093110D">
        <w:rPr>
          <w:b/>
        </w:rPr>
        <w:t>Agenda Regular Meeting</w:t>
      </w:r>
    </w:p>
    <w:p w:rsidR="0093110D" w:rsidRPr="0093110D" w:rsidRDefault="0093110D" w:rsidP="0093110D">
      <w:pPr>
        <w:pStyle w:val="NoSpacing"/>
        <w:jc w:val="center"/>
        <w:rPr>
          <w:b/>
        </w:rPr>
      </w:pPr>
      <w:r w:rsidRPr="0093110D">
        <w:rPr>
          <w:b/>
        </w:rPr>
        <w:t>Millen City Council</w:t>
      </w:r>
    </w:p>
    <w:p w:rsidR="0093110D" w:rsidRPr="0093110D" w:rsidRDefault="0093110D" w:rsidP="0093110D">
      <w:pPr>
        <w:pStyle w:val="NoSpacing"/>
        <w:jc w:val="center"/>
        <w:rPr>
          <w:b/>
        </w:rPr>
      </w:pPr>
      <w:r w:rsidRPr="0093110D">
        <w:rPr>
          <w:b/>
        </w:rPr>
        <w:t>April 4, 2017</w:t>
      </w:r>
    </w:p>
    <w:p w:rsidR="0093110D" w:rsidRDefault="0093110D" w:rsidP="0093110D">
      <w:pPr>
        <w:pStyle w:val="NoSpacing"/>
        <w:jc w:val="center"/>
      </w:pPr>
    </w:p>
    <w:p w:rsidR="0093110D" w:rsidRDefault="0093110D" w:rsidP="0093110D">
      <w:pPr>
        <w:pStyle w:val="NoSpacing"/>
      </w:pPr>
      <w:r w:rsidRPr="0093110D">
        <w:t>1. Call to Order</w:t>
      </w:r>
    </w:p>
    <w:p w:rsidR="0093110D" w:rsidRDefault="0093110D" w:rsidP="0093110D">
      <w:pPr>
        <w:pStyle w:val="NoSpacing"/>
      </w:pPr>
    </w:p>
    <w:p w:rsidR="0093110D" w:rsidRDefault="0093110D" w:rsidP="0093110D">
      <w:pPr>
        <w:pStyle w:val="NoSpacing"/>
      </w:pPr>
      <w:r>
        <w:t>2. Invocation</w:t>
      </w:r>
    </w:p>
    <w:p w:rsidR="0093110D" w:rsidRDefault="0093110D" w:rsidP="0093110D">
      <w:pPr>
        <w:pStyle w:val="NoSpacing"/>
      </w:pPr>
    </w:p>
    <w:p w:rsidR="0093110D" w:rsidRDefault="0093110D" w:rsidP="0093110D">
      <w:pPr>
        <w:pStyle w:val="NoSpacing"/>
      </w:pPr>
      <w:r>
        <w:t>3. Public Hearing – Rufus Muckerson Zoning Case for property located at 540 Old Waynesboro Rd. Recommendation of the Zoning Board is to approve a Continuance of Nonconforming Use for the property.</w:t>
      </w:r>
    </w:p>
    <w:p w:rsidR="008D4E2A" w:rsidRDefault="008D4E2A" w:rsidP="0093110D">
      <w:pPr>
        <w:pStyle w:val="NoSpacing"/>
      </w:pPr>
    </w:p>
    <w:p w:rsidR="008D4E2A" w:rsidRDefault="008D4E2A" w:rsidP="0093110D">
      <w:pPr>
        <w:pStyle w:val="NoSpacing"/>
      </w:pPr>
      <w:r>
        <w:t xml:space="preserve">   Public Hearing -  Notice to Adopt Charter Amendment for the City of Millen to extend the period of detention which may be imposed by the Municipal Court to be consis</w:t>
      </w:r>
      <w:r w:rsidR="00301CB9">
        <w:t>tent with the laws of the State of Georgia.</w:t>
      </w:r>
    </w:p>
    <w:p w:rsidR="0093110D" w:rsidRDefault="0093110D" w:rsidP="0093110D">
      <w:pPr>
        <w:pStyle w:val="NoSpacing"/>
      </w:pPr>
    </w:p>
    <w:p w:rsidR="000F3BE3" w:rsidRDefault="000F3BE3" w:rsidP="0093110D">
      <w:pPr>
        <w:pStyle w:val="NoSpacing"/>
      </w:pPr>
      <w:r>
        <w:t>4. Vote on Rufus Muckerson Zoning Case.</w:t>
      </w:r>
    </w:p>
    <w:p w:rsidR="000F3BE3" w:rsidRDefault="000F3BE3" w:rsidP="0093110D">
      <w:pPr>
        <w:pStyle w:val="NoSpacing"/>
      </w:pPr>
    </w:p>
    <w:p w:rsidR="0093110D" w:rsidRDefault="000F3BE3" w:rsidP="0093110D">
      <w:pPr>
        <w:pStyle w:val="NoSpacing"/>
      </w:pPr>
      <w:r>
        <w:t>5</w:t>
      </w:r>
      <w:r w:rsidR="0093110D">
        <w:t>. Consent Agenda</w:t>
      </w:r>
    </w:p>
    <w:p w:rsidR="0093110D" w:rsidRDefault="0093110D" w:rsidP="0093110D">
      <w:pPr>
        <w:pStyle w:val="NoSpacing"/>
      </w:pPr>
      <w:r>
        <w:t xml:space="preserve">    Approval of the March 7, 2017 Regular Meeting Minutes</w:t>
      </w:r>
    </w:p>
    <w:p w:rsidR="0093110D" w:rsidRDefault="0093110D" w:rsidP="0093110D">
      <w:pPr>
        <w:pStyle w:val="NoSpacing"/>
      </w:pPr>
    </w:p>
    <w:p w:rsidR="00F67131" w:rsidRDefault="000F3BE3" w:rsidP="0093110D">
      <w:pPr>
        <w:pStyle w:val="NoSpacing"/>
      </w:pPr>
      <w:r>
        <w:t>6. Audit Report briefing by Mrs. Patricia Hunter of Reddick, Riggs, and Hunter CPA’s.</w:t>
      </w:r>
    </w:p>
    <w:p w:rsidR="000F3BE3" w:rsidRDefault="000F3BE3" w:rsidP="0093110D">
      <w:pPr>
        <w:pStyle w:val="NoSpacing"/>
      </w:pPr>
    </w:p>
    <w:p w:rsidR="000F3BE3" w:rsidRDefault="001C6881" w:rsidP="0093110D">
      <w:pPr>
        <w:pStyle w:val="NoSpacing"/>
      </w:pPr>
      <w:r>
        <w:t xml:space="preserve">7. </w:t>
      </w:r>
      <w:r w:rsidR="00F773ED">
        <w:t>Vote to Approve Gas Excess Flow Valve Notice and Fee.</w:t>
      </w:r>
    </w:p>
    <w:p w:rsidR="00F773ED" w:rsidRDefault="00F773ED" w:rsidP="0093110D">
      <w:pPr>
        <w:pStyle w:val="NoSpacing"/>
      </w:pPr>
    </w:p>
    <w:p w:rsidR="00F773ED" w:rsidRDefault="00944C40" w:rsidP="0093110D">
      <w:pPr>
        <w:pStyle w:val="NoSpacing"/>
      </w:pPr>
      <w:r>
        <w:t>8. Vo</w:t>
      </w:r>
      <w:r w:rsidR="00906032">
        <w:t>te to Approve</w:t>
      </w:r>
      <w:r w:rsidR="00554200">
        <w:t xml:space="preserve"> </w:t>
      </w:r>
      <w:r w:rsidR="00906032">
        <w:t>Georgia Cities Week Resolution and Activities List, April 23-29, 2017</w:t>
      </w:r>
      <w:r w:rsidR="00554200">
        <w:t>.</w:t>
      </w:r>
    </w:p>
    <w:p w:rsidR="00554200" w:rsidRDefault="00554200" w:rsidP="0093110D">
      <w:pPr>
        <w:pStyle w:val="NoSpacing"/>
      </w:pPr>
    </w:p>
    <w:p w:rsidR="00554200" w:rsidRDefault="00554200" w:rsidP="0093110D">
      <w:pPr>
        <w:pStyle w:val="NoSpacing"/>
      </w:pPr>
      <w:r>
        <w:t>9. Vote to Approve Resolution appointing the City’s voting delegate and alternate voting delegate on the Municipal Gas Authority of Georgia’s Election Committee.</w:t>
      </w:r>
    </w:p>
    <w:p w:rsidR="0039368F" w:rsidRDefault="0039368F" w:rsidP="0093110D">
      <w:pPr>
        <w:pStyle w:val="NoSpacing"/>
      </w:pPr>
    </w:p>
    <w:p w:rsidR="0039368F" w:rsidRDefault="0039368F" w:rsidP="0093110D">
      <w:pPr>
        <w:pStyle w:val="NoSpacing"/>
      </w:pPr>
      <w:r>
        <w:t>10. Approve Charter Amendment</w:t>
      </w:r>
      <w:r w:rsidR="00820F74">
        <w:t xml:space="preserve"> to Delete reference to the City’s Detention Center and increase detention maximum time from 90 days to 6 months to match State of Georgia Code</w:t>
      </w:r>
    </w:p>
    <w:p w:rsidR="00B1349F" w:rsidRDefault="00B1349F" w:rsidP="0093110D">
      <w:pPr>
        <w:pStyle w:val="NoSpacing"/>
      </w:pPr>
      <w:r>
        <w:t xml:space="preserve"> </w:t>
      </w:r>
    </w:p>
    <w:p w:rsidR="00B1349F" w:rsidRDefault="00B1349F" w:rsidP="0093110D">
      <w:pPr>
        <w:pStyle w:val="NoSpacing"/>
      </w:pPr>
      <w:r>
        <w:t xml:space="preserve">      Approve Code Amendment increasing the maximum period of incarcerationfrom 90 to 180 days.</w:t>
      </w:r>
    </w:p>
    <w:p w:rsidR="00C314CB" w:rsidRDefault="00C314CB" w:rsidP="0093110D">
      <w:pPr>
        <w:pStyle w:val="NoSpacing"/>
      </w:pPr>
    </w:p>
    <w:p w:rsidR="00C314CB" w:rsidRDefault="00C314CB" w:rsidP="0093110D">
      <w:pPr>
        <w:pStyle w:val="NoSpacing"/>
      </w:pPr>
      <w:r>
        <w:t>11. Approve names for 2 roads for Jenkins County Development Authority Property known as Edenfield Tract, next to Cantsink Solar Farm</w:t>
      </w:r>
    </w:p>
    <w:p w:rsidR="00C314CB" w:rsidRDefault="00CD04B3" w:rsidP="0093110D">
      <w:pPr>
        <w:pStyle w:val="NoSpacing"/>
      </w:pPr>
      <w:r>
        <w:t xml:space="preserve"> </w:t>
      </w:r>
    </w:p>
    <w:p w:rsidR="00CD04B3" w:rsidRDefault="00CD04B3" w:rsidP="0093110D">
      <w:pPr>
        <w:pStyle w:val="NoSpacing"/>
      </w:pPr>
      <w:r>
        <w:t>City Manager’s Report</w:t>
      </w:r>
    </w:p>
    <w:p w:rsidR="00CD04B3" w:rsidRDefault="00CD04B3" w:rsidP="0093110D">
      <w:pPr>
        <w:pStyle w:val="NoSpacing"/>
      </w:pPr>
    </w:p>
    <w:p w:rsidR="00CD04B3" w:rsidRDefault="00CD04B3" w:rsidP="0093110D">
      <w:pPr>
        <w:pStyle w:val="NoSpacing"/>
      </w:pPr>
      <w:r>
        <w:t>a. Financials</w:t>
      </w:r>
    </w:p>
    <w:p w:rsidR="00CD04B3" w:rsidRDefault="00CD04B3" w:rsidP="0093110D">
      <w:pPr>
        <w:pStyle w:val="NoSpacing"/>
      </w:pPr>
    </w:p>
    <w:p w:rsidR="00CD04B3" w:rsidRDefault="00CD04B3" w:rsidP="0093110D">
      <w:pPr>
        <w:pStyle w:val="NoSpacing"/>
      </w:pPr>
      <w:r>
        <w:t xml:space="preserve">b. Update on 2017 CDBG and RAS </w:t>
      </w:r>
    </w:p>
    <w:p w:rsidR="00CD04B3" w:rsidRDefault="00CD04B3" w:rsidP="0093110D">
      <w:pPr>
        <w:pStyle w:val="NoSpacing"/>
      </w:pPr>
    </w:p>
    <w:p w:rsidR="00CD04B3" w:rsidRDefault="00CD04B3" w:rsidP="0093110D">
      <w:pPr>
        <w:pStyle w:val="NoSpacing"/>
      </w:pPr>
      <w:r>
        <w:t>c. Update on Solar Project</w:t>
      </w:r>
    </w:p>
    <w:p w:rsidR="00CD04B3" w:rsidRDefault="00CD04B3" w:rsidP="0093110D">
      <w:pPr>
        <w:pStyle w:val="NoSpacing"/>
      </w:pPr>
    </w:p>
    <w:p w:rsidR="00CD04B3" w:rsidRDefault="00CD04B3" w:rsidP="0093110D">
      <w:pPr>
        <w:pStyle w:val="NoSpacing"/>
      </w:pPr>
      <w:r>
        <w:t>d. Update on Redevelopment Grant</w:t>
      </w:r>
    </w:p>
    <w:p w:rsidR="00CD04B3" w:rsidRDefault="00CD04B3" w:rsidP="0093110D">
      <w:pPr>
        <w:pStyle w:val="NoSpacing"/>
      </w:pPr>
    </w:p>
    <w:p w:rsidR="00CD04B3" w:rsidRDefault="00CD04B3" w:rsidP="0093110D">
      <w:pPr>
        <w:pStyle w:val="NoSpacing"/>
      </w:pPr>
      <w:r>
        <w:t>e. Update on Mobile 311</w:t>
      </w:r>
    </w:p>
    <w:p w:rsidR="00B96651" w:rsidRDefault="00B96651" w:rsidP="0093110D">
      <w:pPr>
        <w:pStyle w:val="NoSpacing"/>
      </w:pPr>
    </w:p>
    <w:p w:rsidR="00B96651" w:rsidRDefault="00B96651" w:rsidP="0093110D">
      <w:pPr>
        <w:pStyle w:val="NoSpacing"/>
      </w:pPr>
      <w:r>
        <w:t>f. Plan for Georgia Cities Week – Open House April 27</w:t>
      </w:r>
      <w:r w:rsidRPr="00B96651">
        <w:rPr>
          <w:vertAlign w:val="superscript"/>
        </w:rPr>
        <w:t>th</w:t>
      </w:r>
    </w:p>
    <w:p w:rsidR="00B96651" w:rsidRDefault="00B96651" w:rsidP="0093110D">
      <w:pPr>
        <w:pStyle w:val="NoSpacing"/>
      </w:pPr>
    </w:p>
    <w:p w:rsidR="00603222" w:rsidRDefault="00603222" w:rsidP="0093110D">
      <w:pPr>
        <w:pStyle w:val="NoSpacing"/>
      </w:pPr>
      <w:r>
        <w:t>g. Tire Pick Up Week – April 8</w:t>
      </w:r>
      <w:r w:rsidRPr="00603222">
        <w:rPr>
          <w:vertAlign w:val="superscript"/>
        </w:rPr>
        <w:t>th</w:t>
      </w:r>
      <w:r>
        <w:t xml:space="preserve"> – April 15</w:t>
      </w:r>
      <w:r w:rsidRPr="00603222">
        <w:rPr>
          <w:vertAlign w:val="superscript"/>
        </w:rPr>
        <w:t>th</w:t>
      </w:r>
    </w:p>
    <w:p w:rsidR="00603222" w:rsidRDefault="00603222" w:rsidP="0093110D">
      <w:pPr>
        <w:pStyle w:val="NoSpacing"/>
      </w:pPr>
    </w:p>
    <w:p w:rsidR="001D6C34" w:rsidRDefault="001D6C34" w:rsidP="0093110D">
      <w:pPr>
        <w:pStyle w:val="NoSpacing"/>
      </w:pPr>
    </w:p>
    <w:p w:rsidR="00B96651" w:rsidRDefault="00B96651" w:rsidP="0093110D">
      <w:pPr>
        <w:pStyle w:val="NoSpacing"/>
      </w:pPr>
      <w:r>
        <w:t>12. Executive Session</w:t>
      </w:r>
    </w:p>
    <w:p w:rsidR="00B96651" w:rsidRDefault="00B96651" w:rsidP="0093110D">
      <w:pPr>
        <w:pStyle w:val="NoSpacing"/>
      </w:pPr>
    </w:p>
    <w:p w:rsidR="00B96651" w:rsidRDefault="00B96651" w:rsidP="0093110D">
      <w:pPr>
        <w:pStyle w:val="NoSpacing"/>
      </w:pPr>
      <w:r>
        <w:t>13. Adjournment</w:t>
      </w:r>
    </w:p>
    <w:p w:rsidR="00B96651" w:rsidRDefault="00B96651" w:rsidP="0093110D">
      <w:pPr>
        <w:pStyle w:val="NoSpacing"/>
      </w:pPr>
    </w:p>
    <w:p w:rsidR="00B96651" w:rsidRDefault="00B96651" w:rsidP="0093110D">
      <w:pPr>
        <w:pStyle w:val="NoSpacing"/>
      </w:pPr>
    </w:p>
    <w:p w:rsidR="00CD04B3" w:rsidRDefault="00CD04B3" w:rsidP="0093110D">
      <w:pPr>
        <w:pStyle w:val="NoSpacing"/>
      </w:pPr>
    </w:p>
    <w:p w:rsidR="00CD04B3" w:rsidRDefault="00CD04B3" w:rsidP="0093110D">
      <w:pPr>
        <w:pStyle w:val="NoSpacing"/>
      </w:pPr>
    </w:p>
    <w:p w:rsidR="00820F74" w:rsidRDefault="00820F74" w:rsidP="0093110D">
      <w:pPr>
        <w:pStyle w:val="NoSpacing"/>
      </w:pPr>
    </w:p>
    <w:p w:rsidR="00820F74" w:rsidRDefault="00820F74" w:rsidP="0093110D">
      <w:pPr>
        <w:pStyle w:val="NoSpacing"/>
      </w:pPr>
    </w:p>
    <w:p w:rsidR="00820F74" w:rsidRDefault="00820F74" w:rsidP="0093110D">
      <w:pPr>
        <w:pStyle w:val="NoSpacing"/>
      </w:pPr>
    </w:p>
    <w:p w:rsidR="00F773ED" w:rsidRPr="0093110D" w:rsidRDefault="00F773ED" w:rsidP="0093110D">
      <w:pPr>
        <w:pStyle w:val="NoSpacing"/>
      </w:pPr>
    </w:p>
    <w:sectPr w:rsidR="00F773ED" w:rsidRPr="0093110D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characterSpacingControl w:val="doNotCompress"/>
  <w:compat/>
  <w:rsids>
    <w:rsidRoot w:val="0093110D"/>
    <w:rsid w:val="000F3BE3"/>
    <w:rsid w:val="001C6881"/>
    <w:rsid w:val="001D6C34"/>
    <w:rsid w:val="00301CB9"/>
    <w:rsid w:val="0039368F"/>
    <w:rsid w:val="003975F5"/>
    <w:rsid w:val="003D44F0"/>
    <w:rsid w:val="00554200"/>
    <w:rsid w:val="005E6591"/>
    <w:rsid w:val="00603222"/>
    <w:rsid w:val="00744479"/>
    <w:rsid w:val="00820F74"/>
    <w:rsid w:val="008D4E2A"/>
    <w:rsid w:val="00906032"/>
    <w:rsid w:val="0093110D"/>
    <w:rsid w:val="00944C40"/>
    <w:rsid w:val="00B1349F"/>
    <w:rsid w:val="00B96651"/>
    <w:rsid w:val="00C314CB"/>
    <w:rsid w:val="00CC09DE"/>
    <w:rsid w:val="00CD04B3"/>
    <w:rsid w:val="00E9498F"/>
    <w:rsid w:val="00F67131"/>
    <w:rsid w:val="00F7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2017-03-31T20:11:00Z</cp:lastPrinted>
  <dcterms:created xsi:type="dcterms:W3CDTF">2017-04-05T14:52:00Z</dcterms:created>
  <dcterms:modified xsi:type="dcterms:W3CDTF">2017-04-05T14:52:00Z</dcterms:modified>
</cp:coreProperties>
</file>